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3FF" w:rsidRPr="00DA51A2" w:rsidRDefault="00064E91" w:rsidP="00BA6E23">
      <w:pPr>
        <w:autoSpaceDE w:val="0"/>
        <w:autoSpaceDN w:val="0"/>
        <w:adjustRightInd w:val="0"/>
        <w:spacing w:after="0" w:line="240" w:lineRule="auto"/>
        <w:ind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 w:rsidR="00F603F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  <w:r w:rsidR="00F603FF" w:rsidRPr="00DA51A2">
        <w:rPr>
          <w:rFonts w:ascii="Times New Roman" w:eastAsia="Times New Roman" w:hAnsi="Times New Roman" w:cs="Times New Roman"/>
          <w:b/>
          <w:sz w:val="24"/>
          <w:szCs w:val="24"/>
        </w:rPr>
        <w:t>УТВЕРЖДАЮ</w:t>
      </w:r>
    </w:p>
    <w:p w:rsidR="00F603FF" w:rsidRPr="00DA51A2" w:rsidRDefault="00F603FF" w:rsidP="00BA6E23">
      <w:pPr>
        <w:autoSpaceDE w:val="0"/>
        <w:autoSpaceDN w:val="0"/>
        <w:adjustRightInd w:val="0"/>
        <w:spacing w:after="0" w:line="240" w:lineRule="auto"/>
        <w:ind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>Председатель МО ДОСААФ</w:t>
      </w:r>
    </w:p>
    <w:p w:rsidR="00F603FF" w:rsidRPr="00DA51A2" w:rsidRDefault="00F603FF" w:rsidP="00BA6E23">
      <w:pPr>
        <w:autoSpaceDE w:val="0"/>
        <w:autoSpaceDN w:val="0"/>
        <w:adjustRightInd w:val="0"/>
        <w:spacing w:after="0" w:line="240" w:lineRule="auto"/>
        <w:ind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России </w:t>
      </w:r>
      <w:proofErr w:type="gramStart"/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proofErr w:type="gramEnd"/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. Тында Амурской области                                         </w:t>
      </w:r>
    </w:p>
    <w:p w:rsidR="00F603FF" w:rsidRPr="00DA51A2" w:rsidRDefault="00F603FF" w:rsidP="00BA6E23">
      <w:pPr>
        <w:autoSpaceDE w:val="0"/>
        <w:autoSpaceDN w:val="0"/>
        <w:adjustRightInd w:val="0"/>
        <w:spacing w:after="0" w:line="240" w:lineRule="auto"/>
        <w:ind w:left="720"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F603FF" w:rsidRPr="00BA6E23" w:rsidRDefault="00F603FF" w:rsidP="00BA6E23">
      <w:pPr>
        <w:autoSpaceDE w:val="0"/>
        <w:autoSpaceDN w:val="0"/>
        <w:adjustRightInd w:val="0"/>
        <w:spacing w:after="0" w:line="240" w:lineRule="auto"/>
        <w:ind w:left="720"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_____________ Ю.А. Смирнов</w:t>
      </w: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</w:p>
    <w:p w:rsidR="00F603FF" w:rsidRDefault="00F603FF" w:rsidP="00064E91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b/>
          <w:sz w:val="24"/>
          <w:szCs w:val="24"/>
        </w:rPr>
      </w:pPr>
    </w:p>
    <w:p w:rsidR="00064E91" w:rsidRDefault="00F603FF" w:rsidP="00F603FF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064E91">
        <w:rPr>
          <w:rFonts w:ascii="Times New Roman" w:hAnsi="Times New Roman"/>
          <w:b/>
          <w:sz w:val="24"/>
          <w:szCs w:val="24"/>
        </w:rPr>
        <w:t xml:space="preserve"> </w:t>
      </w:r>
      <w:r w:rsidR="00BA6E23">
        <w:rPr>
          <w:rFonts w:ascii="Times New Roman" w:hAnsi="Times New Roman"/>
          <w:b/>
          <w:sz w:val="24"/>
          <w:szCs w:val="24"/>
        </w:rPr>
        <w:t xml:space="preserve">             </w:t>
      </w:r>
      <w:r w:rsidR="00064E91">
        <w:rPr>
          <w:rFonts w:ascii="Times New Roman" w:hAnsi="Times New Roman"/>
          <w:b/>
          <w:sz w:val="24"/>
          <w:szCs w:val="24"/>
        </w:rPr>
        <w:t xml:space="preserve">  УЧЕБНЫЙ   ПЛАН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064E91">
        <w:rPr>
          <w:rFonts w:ascii="Times New Roman" w:hAnsi="Times New Roman"/>
          <w:sz w:val="24"/>
          <w:szCs w:val="24"/>
        </w:rPr>
        <w:t xml:space="preserve">                        </w:t>
      </w:r>
    </w:p>
    <w:p w:rsidR="00BA6E23" w:rsidRDefault="00BA6E23" w:rsidP="00064E91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064E91">
        <w:rPr>
          <w:rFonts w:ascii="Times New Roman" w:hAnsi="Times New Roman"/>
          <w:b/>
          <w:sz w:val="24"/>
          <w:szCs w:val="24"/>
        </w:rPr>
        <w:t xml:space="preserve">программы профессиональной подготовки водителей </w:t>
      </w:r>
    </w:p>
    <w:p w:rsidR="00064E91" w:rsidRDefault="00BA6E23" w:rsidP="00BA6E23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транспортных </w:t>
      </w:r>
      <w:r w:rsidR="00064E91">
        <w:rPr>
          <w:rFonts w:ascii="Times New Roman" w:hAnsi="Times New Roman"/>
          <w:b/>
          <w:sz w:val="24"/>
          <w:szCs w:val="24"/>
        </w:rPr>
        <w:t>средств категории «С»</w:t>
      </w:r>
    </w:p>
    <w:p w:rsidR="00F603FF" w:rsidRDefault="00F603FF" w:rsidP="00064E91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b/>
          <w:sz w:val="24"/>
          <w:szCs w:val="24"/>
        </w:rPr>
      </w:pPr>
    </w:p>
    <w:p w:rsidR="00F603FF" w:rsidRDefault="00F603FF" w:rsidP="00BA6E23">
      <w:pPr>
        <w:autoSpaceDE w:val="0"/>
        <w:autoSpaceDN w:val="0"/>
        <w:adjustRightInd w:val="0"/>
        <w:spacing w:after="0" w:line="240" w:lineRule="auto"/>
        <w:ind w:right="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BA6E23">
        <w:rPr>
          <w:rFonts w:ascii="Times New Roman" w:hAnsi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/>
          <w:b/>
          <w:sz w:val="24"/>
          <w:szCs w:val="24"/>
        </w:rPr>
        <w:t xml:space="preserve"> р</w:t>
      </w:r>
      <w:r w:rsidRPr="005B4E5B">
        <w:rPr>
          <w:rFonts w:ascii="Times New Roman" w:hAnsi="Times New Roman"/>
          <w:b/>
          <w:sz w:val="24"/>
          <w:szCs w:val="24"/>
        </w:rPr>
        <w:t>аспределение учебных часов по предметам</w:t>
      </w:r>
    </w:p>
    <w:p w:rsidR="00064E91" w:rsidRPr="005B4E5B" w:rsidRDefault="00064E91" w:rsidP="00064E91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96"/>
        <w:gridCol w:w="1134"/>
        <w:gridCol w:w="2192"/>
        <w:gridCol w:w="1984"/>
      </w:tblGrid>
      <w:tr w:rsidR="00064E91" w:rsidRPr="00321630" w:rsidTr="00064E91">
        <w:trPr>
          <w:jc w:val="center"/>
        </w:trPr>
        <w:tc>
          <w:tcPr>
            <w:tcW w:w="4896" w:type="dxa"/>
            <w:vMerge w:val="restart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Учебные предметы</w:t>
            </w:r>
          </w:p>
        </w:tc>
        <w:tc>
          <w:tcPr>
            <w:tcW w:w="5310" w:type="dxa"/>
            <w:gridSpan w:val="3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Количество часов</w:t>
            </w:r>
          </w:p>
        </w:tc>
      </w:tr>
      <w:tr w:rsidR="00064E91" w:rsidRPr="00321630" w:rsidTr="00064E91">
        <w:trPr>
          <w:jc w:val="center"/>
        </w:trPr>
        <w:tc>
          <w:tcPr>
            <w:tcW w:w="4896" w:type="dxa"/>
            <w:vMerge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4176" w:type="dxa"/>
            <w:gridSpan w:val="2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В том числе</w:t>
            </w:r>
          </w:p>
        </w:tc>
      </w:tr>
      <w:tr w:rsidR="00064E91" w:rsidRPr="00321630" w:rsidTr="00064E91">
        <w:trPr>
          <w:jc w:val="center"/>
        </w:trPr>
        <w:tc>
          <w:tcPr>
            <w:tcW w:w="4896" w:type="dxa"/>
            <w:vMerge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Теоретические занятия</w:t>
            </w: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Практические занятия</w:t>
            </w:r>
          </w:p>
        </w:tc>
      </w:tr>
      <w:tr w:rsidR="00064E91" w:rsidRPr="00321630" w:rsidTr="00064E91">
        <w:trPr>
          <w:trHeight w:val="292"/>
          <w:jc w:val="center"/>
        </w:trPr>
        <w:tc>
          <w:tcPr>
            <w:tcW w:w="10206" w:type="dxa"/>
            <w:gridSpan w:val="4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321630">
              <w:rPr>
                <w:rFonts w:ascii="Times New Roman" w:hAnsi="Times New Roman"/>
                <w:b/>
                <w:i/>
              </w:rPr>
              <w:t>Учебные предметы базового цикла</w:t>
            </w:r>
          </w:p>
        </w:tc>
      </w:tr>
      <w:tr w:rsidR="00064E91" w:rsidRPr="00321630" w:rsidTr="00064E91">
        <w:trPr>
          <w:trHeight w:val="281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Основы законодательства в сфере дорожного движения.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42</w:t>
            </w: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12</w:t>
            </w:r>
          </w:p>
        </w:tc>
      </w:tr>
      <w:tr w:rsidR="00064E91" w:rsidRPr="00321630" w:rsidTr="00064E91">
        <w:trPr>
          <w:trHeight w:val="281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Психофизиологические основы деятельности водителя.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12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8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4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64E91" w:rsidRPr="00321630" w:rsidTr="00064E91">
        <w:trPr>
          <w:trHeight w:val="281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 xml:space="preserve">Основы управления транспортными средствами. 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21630">
              <w:rPr>
                <w:rFonts w:ascii="Times New Roman" w:hAnsi="Times New Roman"/>
              </w:rPr>
              <w:t>14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21630">
              <w:rPr>
                <w:rFonts w:ascii="Times New Roman" w:hAnsi="Times New Roman"/>
              </w:rPr>
              <w:t>12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2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64E91" w:rsidRPr="00321630" w:rsidTr="00064E91">
        <w:trPr>
          <w:trHeight w:val="281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Первая помощь при дорожно-транспортном происшествии.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16</w:t>
            </w:r>
          </w:p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8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8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64E91" w:rsidRPr="00321630" w:rsidTr="00064E91">
        <w:trPr>
          <w:trHeight w:val="281"/>
          <w:jc w:val="center"/>
        </w:trPr>
        <w:tc>
          <w:tcPr>
            <w:tcW w:w="10206" w:type="dxa"/>
            <w:gridSpan w:val="4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321630">
              <w:rPr>
                <w:rFonts w:ascii="Times New Roman" w:hAnsi="Times New Roman"/>
                <w:b/>
                <w:i/>
              </w:rPr>
              <w:t>Учебные предметы специального цикла</w:t>
            </w:r>
          </w:p>
        </w:tc>
      </w:tr>
      <w:tr w:rsidR="00064E91" w:rsidRPr="00321630" w:rsidTr="00064E91">
        <w:trPr>
          <w:trHeight w:val="281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 xml:space="preserve">Устройство и техническое обслуживание </w:t>
            </w:r>
          </w:p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транспортных средств категории «С» как объектов управления.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60</w:t>
            </w: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52</w:t>
            </w: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8</w:t>
            </w:r>
          </w:p>
        </w:tc>
      </w:tr>
      <w:tr w:rsidR="00064E91" w:rsidRPr="00321630" w:rsidTr="00064E91">
        <w:trPr>
          <w:trHeight w:val="430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Основы управления транспортными средствами категории «С».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12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8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4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64E91" w:rsidRPr="00321630" w:rsidTr="00064E91">
        <w:trPr>
          <w:trHeight w:val="430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Вождение транспортных средств категории «С» (с механической трансмиссией</w:t>
            </w:r>
            <w:proofErr w:type="gramStart"/>
            <w:r w:rsidRPr="0032163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)</w:t>
            </w:r>
            <w:proofErr w:type="gramEnd"/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-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64E91" w:rsidRPr="00000FAA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64E91" w:rsidRPr="00321630" w:rsidTr="00064E91">
        <w:trPr>
          <w:trHeight w:val="430"/>
          <w:jc w:val="center"/>
        </w:trPr>
        <w:tc>
          <w:tcPr>
            <w:tcW w:w="10206" w:type="dxa"/>
            <w:gridSpan w:val="4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321630">
              <w:rPr>
                <w:rFonts w:ascii="Times New Roman" w:hAnsi="Times New Roman"/>
                <w:b/>
                <w:i/>
              </w:rPr>
              <w:t>Учебные предметы профессионального цикла</w:t>
            </w:r>
          </w:p>
        </w:tc>
      </w:tr>
      <w:tr w:rsidR="00064E91" w:rsidRPr="00321630" w:rsidTr="00064E91">
        <w:trPr>
          <w:trHeight w:val="430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12</w:t>
            </w: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10</w:t>
            </w: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2</w:t>
            </w:r>
          </w:p>
        </w:tc>
      </w:tr>
      <w:tr w:rsidR="00064E91" w:rsidRPr="00321630" w:rsidTr="00064E91">
        <w:trPr>
          <w:trHeight w:val="430"/>
          <w:jc w:val="center"/>
        </w:trPr>
        <w:tc>
          <w:tcPr>
            <w:tcW w:w="10206" w:type="dxa"/>
            <w:gridSpan w:val="4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321630">
              <w:rPr>
                <w:rFonts w:ascii="Times New Roman" w:hAnsi="Times New Roman"/>
                <w:b/>
                <w:i/>
              </w:rPr>
              <w:t>Квалификационный экзамен</w:t>
            </w:r>
          </w:p>
        </w:tc>
      </w:tr>
      <w:tr w:rsidR="00064E91" w:rsidRPr="00321630" w:rsidTr="00064E91">
        <w:trPr>
          <w:trHeight w:val="288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Квалификационный экзамен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4</w:t>
            </w: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630">
              <w:rPr>
                <w:rFonts w:ascii="Times New Roman" w:hAnsi="Times New Roman"/>
              </w:rPr>
              <w:t>2</w:t>
            </w:r>
          </w:p>
        </w:tc>
      </w:tr>
      <w:tr w:rsidR="00064E91" w:rsidRPr="00321630" w:rsidTr="00064E91">
        <w:trPr>
          <w:trHeight w:val="288"/>
          <w:jc w:val="center"/>
        </w:trPr>
        <w:tc>
          <w:tcPr>
            <w:tcW w:w="4896" w:type="dxa"/>
          </w:tcPr>
          <w:p w:rsidR="00064E91" w:rsidRPr="00321630" w:rsidRDefault="00064E91" w:rsidP="00064E9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244</w:t>
            </w:r>
          </w:p>
        </w:tc>
        <w:tc>
          <w:tcPr>
            <w:tcW w:w="2192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130</w:t>
            </w:r>
          </w:p>
        </w:tc>
        <w:tc>
          <w:tcPr>
            <w:tcW w:w="1984" w:type="dxa"/>
          </w:tcPr>
          <w:p w:rsidR="00064E91" w:rsidRPr="00321630" w:rsidRDefault="00064E91" w:rsidP="00064E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1630">
              <w:rPr>
                <w:rFonts w:ascii="Times New Roman" w:hAnsi="Times New Roman"/>
                <w:b/>
              </w:rPr>
              <w:t>114</w:t>
            </w:r>
          </w:p>
        </w:tc>
      </w:tr>
    </w:tbl>
    <w:p w:rsidR="00064E91" w:rsidRDefault="00064E91" w:rsidP="00064E9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64E91" w:rsidRDefault="00064E91" w:rsidP="00F603FF">
      <w:pPr>
        <w:pStyle w:val="a4"/>
        <w:spacing w:line="360" w:lineRule="auto"/>
        <w:ind w:left="1080"/>
      </w:pPr>
      <w:r w:rsidRPr="00064E91">
        <w:t>*вождение прово</w:t>
      </w:r>
      <w:r w:rsidR="00F603FF">
        <w:t>дится вне сетки учебного времени</w:t>
      </w:r>
    </w:p>
    <w:p w:rsidR="00F603FF" w:rsidRDefault="00F603FF" w:rsidP="00F603FF">
      <w:pPr>
        <w:pStyle w:val="a4"/>
        <w:spacing w:line="360" w:lineRule="auto"/>
        <w:ind w:left="1080"/>
      </w:pPr>
    </w:p>
    <w:p w:rsidR="00F603FF" w:rsidRDefault="00F603FF" w:rsidP="00F603FF">
      <w:pPr>
        <w:pStyle w:val="a4"/>
        <w:spacing w:line="360" w:lineRule="auto"/>
        <w:ind w:left="1080"/>
      </w:pPr>
    </w:p>
    <w:p w:rsidR="00F603FF" w:rsidRDefault="00F603FF" w:rsidP="00F603FF">
      <w:pPr>
        <w:pStyle w:val="a4"/>
        <w:spacing w:line="360" w:lineRule="auto"/>
        <w:ind w:left="1080"/>
      </w:pPr>
    </w:p>
    <w:p w:rsidR="00F603FF" w:rsidRPr="00F603FF" w:rsidRDefault="00F603FF" w:rsidP="00BA6E23">
      <w:pPr>
        <w:spacing w:line="360" w:lineRule="auto"/>
      </w:pPr>
    </w:p>
    <w:p w:rsidR="00064E91" w:rsidRDefault="00064E91" w:rsidP="00064E91">
      <w:pPr>
        <w:rPr>
          <w:szCs w:val="28"/>
        </w:rPr>
      </w:pPr>
    </w:p>
    <w:p w:rsidR="00064E91" w:rsidRDefault="00064E91" w:rsidP="00064E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РАСПИСАНИЕ ТЕОРЕТИЧЕСКИХ ЗАНЯТИЙ</w:t>
      </w:r>
    </w:p>
    <w:p w:rsidR="00064E91" w:rsidRPr="00064E91" w:rsidRDefault="00064E91" w:rsidP="00064E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программе профессиональной подготовки водителей транспортных средств категории «С»</w:t>
      </w:r>
    </w:p>
    <w:tbl>
      <w:tblPr>
        <w:tblpPr w:leftFromText="180" w:rightFromText="180" w:vertAnchor="text" w:horzAnchor="page" w:tblpX="13087" w:tblpY="-5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60"/>
      </w:tblGrid>
      <w:tr w:rsidR="00064E91" w:rsidRPr="000277A9" w:rsidTr="00064E91">
        <w:trPr>
          <w:trHeight w:val="537"/>
        </w:trPr>
        <w:tc>
          <w:tcPr>
            <w:tcW w:w="1260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КОД</w:t>
            </w:r>
          </w:p>
        </w:tc>
      </w:tr>
      <w:tr w:rsidR="00064E91" w:rsidRPr="000277A9" w:rsidTr="00064E91">
        <w:trPr>
          <w:trHeight w:val="529"/>
        </w:trPr>
        <w:tc>
          <w:tcPr>
            <w:tcW w:w="1260" w:type="dxa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0301008</w:t>
            </w:r>
          </w:p>
        </w:tc>
      </w:tr>
      <w:tr w:rsidR="00064E91" w:rsidRPr="000277A9" w:rsidTr="00064E91">
        <w:trPr>
          <w:trHeight w:val="347"/>
        </w:trPr>
        <w:tc>
          <w:tcPr>
            <w:tcW w:w="1260" w:type="dxa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</w:tc>
      </w:tr>
      <w:tr w:rsidR="00064E91" w:rsidRPr="000277A9" w:rsidTr="00064E91">
        <w:trPr>
          <w:trHeight w:val="344"/>
        </w:trPr>
        <w:tc>
          <w:tcPr>
            <w:tcW w:w="1260" w:type="dxa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064E91" w:rsidRPr="000277A9" w:rsidRDefault="00064E91" w:rsidP="00064E91">
      <w:pPr>
        <w:spacing w:after="0"/>
        <w:rPr>
          <w:rFonts w:ascii="Times New Roman" w:hAnsi="Times New Roman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1417"/>
        <w:gridCol w:w="3969"/>
        <w:gridCol w:w="851"/>
        <w:gridCol w:w="851"/>
        <w:gridCol w:w="1559"/>
      </w:tblGrid>
      <w:tr w:rsidR="00064E91" w:rsidRPr="000277A9" w:rsidTr="00BA6E23">
        <w:trPr>
          <w:trHeight w:val="841"/>
        </w:trPr>
        <w:tc>
          <w:tcPr>
            <w:tcW w:w="992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Дата</w:t>
            </w:r>
          </w:p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Занятия</w:t>
            </w:r>
          </w:p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(учебный день)</w:t>
            </w:r>
          </w:p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№ темы</w:t>
            </w:r>
          </w:p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№ занятия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Предметы,  наименование тем и занятий</w:t>
            </w:r>
          </w:p>
        </w:tc>
        <w:tc>
          <w:tcPr>
            <w:tcW w:w="1559" w:type="dxa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Количество часов</w:t>
            </w: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Законодательство в сфере БДД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Ответственность за нарушения ПДД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Познавательные функции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Административная ответственность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Дорожное движение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Общие положения. Термины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Понятие о видах ДТП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Обязанности участников движения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Инфекционные заболевания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5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Предупреждающие знаки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Этика водителя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6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Ответственность за безопасность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Т2з1</w:t>
            </w:r>
          </w:p>
        </w:tc>
        <w:tc>
          <w:tcPr>
            <w:tcW w:w="5671" w:type="dxa"/>
            <w:gridSpan w:val="3"/>
            <w:tcBorders>
              <w:bottom w:val="nil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Профессиональная надежность водителя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7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Назначение знаков приоритета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Т2з1</w:t>
            </w:r>
          </w:p>
        </w:tc>
        <w:tc>
          <w:tcPr>
            <w:tcW w:w="3969" w:type="dxa"/>
            <w:tcBorders>
              <w:right w:val="nil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Помощь при ДТП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8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Т5з3</w:t>
            </w:r>
          </w:p>
        </w:tc>
        <w:tc>
          <w:tcPr>
            <w:tcW w:w="3969" w:type="dxa"/>
            <w:tcBorders>
              <w:right w:val="nil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Запрещающие знаки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Основы эффективного общения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Влияние свойств ТС на безопасность движения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9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Т5з4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Предписывающие знаки и особых предписаний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Виды общени</w:t>
            </w:r>
            <w:proofErr w:type="gramStart"/>
            <w:r w:rsidRPr="000277A9">
              <w:rPr>
                <w:rFonts w:ascii="Times New Roman" w:hAnsi="Times New Roman"/>
              </w:rPr>
              <w:t>я(</w:t>
            </w:r>
            <w:proofErr w:type="gramEnd"/>
            <w:r w:rsidRPr="000277A9">
              <w:rPr>
                <w:rFonts w:ascii="Times New Roman" w:hAnsi="Times New Roman"/>
              </w:rPr>
              <w:t>деловое, личное)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Оценка обстановки на месте ДТП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10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Т5з5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Знаки сервиса и таблички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Дорожные условия и БД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11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Т6з1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Дорожная разметка и ее характеристики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 Эмоциональные состояния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Наружные кровотечения и травмы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12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Т7з1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Порядок движения и расположение ТС на дороге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Т4з2</w:t>
            </w:r>
          </w:p>
        </w:tc>
        <w:tc>
          <w:tcPr>
            <w:tcW w:w="5671" w:type="dxa"/>
            <w:gridSpan w:val="3"/>
          </w:tcPr>
          <w:p w:rsidR="00064E91" w:rsidRPr="000277A9" w:rsidRDefault="00BA6E23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 xml:space="preserve">/Ф основы. </w:t>
            </w:r>
            <w:r>
              <w:rPr>
                <w:rFonts w:ascii="Times New Roman" w:hAnsi="Times New Roman"/>
                <w:lang w:val="en-US"/>
              </w:rPr>
              <w:t>c</w:t>
            </w:r>
            <w:proofErr w:type="spellStart"/>
            <w:r w:rsidR="00064E91" w:rsidRPr="000277A9">
              <w:rPr>
                <w:rFonts w:ascii="Times New Roman" w:hAnsi="Times New Roman"/>
              </w:rPr>
              <w:t>аморег</w:t>
            </w:r>
            <w:proofErr w:type="spellEnd"/>
            <w:r w:rsidR="00064E91" w:rsidRPr="000277A9">
              <w:rPr>
                <w:rFonts w:ascii="Times New Roman" w:hAnsi="Times New Roman"/>
              </w:rPr>
              <w:t>. эмоциональных состояний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13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Т7з2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Обгон и  встречный разъезд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Профилактика конфликтов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12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14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Т7з3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Практические занятия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Т4з2</w:t>
            </w:r>
          </w:p>
        </w:tc>
        <w:tc>
          <w:tcPr>
            <w:tcW w:w="5671" w:type="dxa"/>
            <w:gridSpan w:val="3"/>
            <w:tcBorders>
              <w:top w:val="nil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15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Т8з1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Остановка и стоянка ТС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14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16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Т8з2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Практические занятия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lastRenderedPageBreak/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Принципы безопасного управления ТС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lastRenderedPageBreak/>
              <w:t>17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Т9з1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Регулирование дорожного движения</w:t>
            </w:r>
          </w:p>
        </w:tc>
        <w:tc>
          <w:tcPr>
            <w:tcW w:w="1559" w:type="dxa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0277A9">
              <w:rPr>
                <w:rFonts w:ascii="Times New Roman" w:hAnsi="Times New Roman"/>
              </w:rPr>
              <w:t>П</w:t>
            </w:r>
            <w:proofErr w:type="gramEnd"/>
            <w:r w:rsidRPr="000277A9">
              <w:rPr>
                <w:rFonts w:ascii="Times New Roman" w:hAnsi="Times New Roman"/>
              </w:rPr>
              <w:t>/Ф основы. Практические занятия</w:t>
            </w:r>
          </w:p>
        </w:tc>
        <w:tc>
          <w:tcPr>
            <w:tcW w:w="1559" w:type="dxa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18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Т10з1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Проезд перекрестков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Снижение расхода топлива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19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Т10з2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Практические занятия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Т6з1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Безопасность пассажиров ТС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20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Т10з3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Практические занятия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Т6з2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ОУТС. Безопасность пешеходов и велосипедистов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21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Остановки МТС и ж.д. переезды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Транспортировка пострадавших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22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Т11з2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Практические занятия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Наложение повязок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158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23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Т11з3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Практические занятия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ПМП.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24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Т12з1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 Внешние световые приборы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Общее устройство ТС «С»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25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Буксировка ТС, перевозки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Системы пассивной безопасности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26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Т14з1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ПДД. Оборудование и тех. состояние ТС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Конструктивные элементы кабины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27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 xml:space="preserve"> Устройство и работа двигателя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 «С». Приемы управления ТС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28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 Принцип работы двигателя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 «С». Управление ТС в штатных ситуациях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29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Тепловой режим двигателя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 «С». Управление в особых условиях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30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Т3з4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Системы питания двигателей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 «С».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31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Т3з5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Система управления двигателем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 «С». Управление ТС в нештатных ситуациях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32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 Общее устройство трансмиссии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ОУТС «С».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85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33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Устройство коробки передач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165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Орг. пер. Нормативные правовые акты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23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34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Т4з3</w:t>
            </w:r>
          </w:p>
        </w:tc>
        <w:tc>
          <w:tcPr>
            <w:tcW w:w="5671" w:type="dxa"/>
            <w:gridSpan w:val="3"/>
          </w:tcPr>
          <w:p w:rsidR="00064E91" w:rsidRPr="000277A9" w:rsidRDefault="00BA6E23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064E91" w:rsidRPr="000277A9">
              <w:rPr>
                <w:rFonts w:ascii="Times New Roman" w:hAnsi="Times New Roman"/>
              </w:rPr>
              <w:t xml:space="preserve"> Раздаточная коробка и коробка отбора мощности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rPr>
          <w:trHeight w:val="276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Т2з1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Орг. пер. Основные показатели перевозок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175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35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 Назначение и состав ходовой части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256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 xml:space="preserve"> Автомобильные шины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141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36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Т6з1</w:t>
            </w:r>
          </w:p>
        </w:tc>
        <w:tc>
          <w:tcPr>
            <w:tcW w:w="5671" w:type="dxa"/>
            <w:gridSpan w:val="3"/>
          </w:tcPr>
          <w:p w:rsidR="00064E91" w:rsidRPr="000277A9" w:rsidRDefault="00BA6E23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="00064E91">
              <w:rPr>
                <w:rFonts w:ascii="Times New Roman" w:hAnsi="Times New Roman"/>
              </w:rPr>
              <w:t xml:space="preserve"> </w:t>
            </w:r>
            <w:r w:rsidR="00064E91" w:rsidRPr="000277A9">
              <w:rPr>
                <w:rFonts w:ascii="Times New Roman" w:hAnsi="Times New Roman"/>
              </w:rPr>
              <w:t xml:space="preserve"> Устройство тормозных систем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Т6з2</w:t>
            </w:r>
          </w:p>
        </w:tc>
        <w:tc>
          <w:tcPr>
            <w:tcW w:w="5671" w:type="dxa"/>
            <w:gridSpan w:val="3"/>
          </w:tcPr>
          <w:p w:rsidR="00064E91" w:rsidRPr="000277A9" w:rsidRDefault="00BA6E23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="00064E91">
              <w:rPr>
                <w:rFonts w:ascii="Times New Roman" w:hAnsi="Times New Roman"/>
              </w:rPr>
              <w:t xml:space="preserve"> </w:t>
            </w:r>
            <w:r w:rsidR="00064E91" w:rsidRPr="000277A9">
              <w:rPr>
                <w:rFonts w:ascii="Times New Roman" w:hAnsi="Times New Roman"/>
              </w:rPr>
              <w:t xml:space="preserve"> Пневматический привод тормозов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37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Т6з3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 xml:space="preserve"> Тормозные жидкости, их виды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1 ч.</w:t>
            </w: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Орг. пер. Организация грузовых перевозок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38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Т7з1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CF5982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="00064E91">
              <w:rPr>
                <w:rFonts w:ascii="Times New Roman" w:hAnsi="Times New Roman"/>
              </w:rPr>
              <w:t xml:space="preserve"> </w:t>
            </w:r>
            <w:r w:rsidR="00064E91" w:rsidRPr="000277A9">
              <w:rPr>
                <w:rFonts w:ascii="Times New Roman" w:hAnsi="Times New Roman"/>
              </w:rPr>
              <w:t xml:space="preserve"> Системы рулевого управления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Т3з2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Орг. пер.</w:t>
            </w:r>
            <w:proofErr w:type="gramStart"/>
            <w:r w:rsidRPr="000277A9">
              <w:rPr>
                <w:rFonts w:ascii="Times New Roman" w:hAnsi="Times New Roman"/>
              </w:rPr>
              <w:t xml:space="preserve"> .</w:t>
            </w:r>
            <w:proofErr w:type="gramEnd"/>
            <w:r w:rsidRPr="000277A9">
              <w:rPr>
                <w:rFonts w:ascii="Times New Roman" w:hAnsi="Times New Roman"/>
              </w:rPr>
              <w:t>Виды грузовых перевозок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39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Т7з2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CF5982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="00064E91">
              <w:rPr>
                <w:rFonts w:ascii="Times New Roman" w:hAnsi="Times New Roman"/>
              </w:rPr>
              <w:t xml:space="preserve"> </w:t>
            </w:r>
            <w:r w:rsidR="00064E91" w:rsidRPr="000277A9">
              <w:rPr>
                <w:rFonts w:ascii="Times New Roman" w:hAnsi="Times New Roman"/>
              </w:rPr>
              <w:t xml:space="preserve"> Рулевое управление  с  </w:t>
            </w:r>
            <w:proofErr w:type="spellStart"/>
            <w:r w:rsidR="00064E91" w:rsidRPr="000277A9">
              <w:rPr>
                <w:rFonts w:ascii="Times New Roman" w:hAnsi="Times New Roman"/>
              </w:rPr>
              <w:t>гидроусилителем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lastRenderedPageBreak/>
              <w:t>2 ч.</w:t>
            </w: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Т7з3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 xml:space="preserve"> Рулевой привод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lastRenderedPageBreak/>
              <w:t>40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Т8з1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Электронные системы помощи водителю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Т4з1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Орг. пер. Диспетчерское руководство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41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Т9з1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Источники и потребители электроэнергии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Т9з2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Генератор, стартер, система зажигания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42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Т9з3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Внешние световые приборы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19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Т10з1</w:t>
            </w:r>
          </w:p>
        </w:tc>
        <w:tc>
          <w:tcPr>
            <w:tcW w:w="5671" w:type="dxa"/>
            <w:gridSpan w:val="3"/>
            <w:tcBorders>
              <w:right w:val="single" w:sz="4" w:space="0" w:color="auto"/>
            </w:tcBorders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Общее устройство прицепов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270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43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Т11з1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Система технического облуживания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158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 xml:space="preserve">Орг. пер. Применение </w:t>
            </w:r>
            <w:proofErr w:type="spellStart"/>
            <w:r w:rsidRPr="000277A9">
              <w:rPr>
                <w:rFonts w:ascii="Times New Roman" w:hAnsi="Times New Roman"/>
              </w:rPr>
              <w:t>тахографа</w:t>
            </w:r>
            <w:proofErr w:type="spellEnd"/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180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44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Т12з1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Защита окружающей среды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255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Т5з2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Орг. Практические занятия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111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45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Т13з1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Устранение неисправностей (практические</w:t>
            </w:r>
            <w:proofErr w:type="gramStart"/>
            <w:r w:rsidRPr="000277A9">
              <w:rPr>
                <w:rFonts w:ascii="Times New Roman" w:hAnsi="Times New Roman"/>
              </w:rPr>
              <w:t xml:space="preserve"> )</w:t>
            </w:r>
            <w:proofErr w:type="gramEnd"/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150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Т13з2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Проверка сцепления и тормозов (практические)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165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46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Т13з3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Проверка герметичности тормозов</w:t>
            </w:r>
          </w:p>
        </w:tc>
        <w:tc>
          <w:tcPr>
            <w:tcW w:w="1559" w:type="dxa"/>
            <w:vMerge w:val="restart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120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Т13з4</w:t>
            </w: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0277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277A9">
              <w:rPr>
                <w:rFonts w:ascii="Times New Roman" w:hAnsi="Times New Roman"/>
              </w:rPr>
              <w:t>Снятие и установка шин</w:t>
            </w:r>
          </w:p>
        </w:tc>
        <w:tc>
          <w:tcPr>
            <w:tcW w:w="1559" w:type="dxa"/>
            <w:vMerge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64E91" w:rsidRPr="000277A9" w:rsidTr="00BA6E23">
        <w:trPr>
          <w:trHeight w:val="135"/>
        </w:trPr>
        <w:tc>
          <w:tcPr>
            <w:tcW w:w="992" w:type="dxa"/>
            <w:vMerge w:val="restart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47 день</w:t>
            </w: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559" w:type="dxa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  <w:tr w:rsidR="00064E91" w:rsidRPr="000277A9" w:rsidTr="00BA6E23">
        <w:trPr>
          <w:trHeight w:val="150"/>
        </w:trPr>
        <w:tc>
          <w:tcPr>
            <w:tcW w:w="992" w:type="dxa"/>
            <w:vMerge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64E91" w:rsidRPr="000277A9" w:rsidRDefault="00064E91" w:rsidP="00064E91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gridSpan w:val="3"/>
          </w:tcPr>
          <w:p w:rsidR="00064E91" w:rsidRPr="000277A9" w:rsidRDefault="00064E91" w:rsidP="00064E91">
            <w:pPr>
              <w:spacing w:after="0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559" w:type="dxa"/>
          </w:tcPr>
          <w:p w:rsidR="00064E91" w:rsidRPr="000277A9" w:rsidRDefault="00064E91" w:rsidP="00BA6E23">
            <w:pPr>
              <w:spacing w:after="0"/>
              <w:jc w:val="center"/>
              <w:rPr>
                <w:rFonts w:ascii="Times New Roman" w:hAnsi="Times New Roman"/>
              </w:rPr>
            </w:pPr>
            <w:r w:rsidRPr="000277A9">
              <w:rPr>
                <w:rFonts w:ascii="Times New Roman" w:hAnsi="Times New Roman"/>
              </w:rPr>
              <w:t>2 ч.</w:t>
            </w:r>
          </w:p>
        </w:tc>
      </w:tr>
    </w:tbl>
    <w:p w:rsidR="00064E91" w:rsidRPr="000277A9" w:rsidRDefault="00064E91" w:rsidP="00064E91">
      <w:pPr>
        <w:spacing w:after="0"/>
        <w:rPr>
          <w:rFonts w:ascii="Times New Roman" w:hAnsi="Times New Roman"/>
        </w:rPr>
      </w:pPr>
    </w:p>
    <w:p w:rsidR="00064E91" w:rsidRDefault="00064E91" w:rsidP="00BA6E23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6A1B03">
        <w:rPr>
          <w:rFonts w:ascii="Times New Roman" w:hAnsi="Times New Roman" w:cs="Times New Roman"/>
          <w:b/>
          <w:sz w:val="24"/>
          <w:szCs w:val="24"/>
        </w:rPr>
        <w:t>ПДД – основы зако</w:t>
      </w:r>
      <w:r>
        <w:rPr>
          <w:rFonts w:ascii="Times New Roman" w:hAnsi="Times New Roman" w:cs="Times New Roman"/>
          <w:b/>
          <w:sz w:val="24"/>
          <w:szCs w:val="24"/>
        </w:rPr>
        <w:t xml:space="preserve">нодательства в сфере дорожного </w:t>
      </w:r>
      <w:r w:rsidRPr="006A1B03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6A1B03">
        <w:rPr>
          <w:rFonts w:ascii="Times New Roman" w:hAnsi="Times New Roman" w:cs="Times New Roman"/>
          <w:b/>
          <w:sz w:val="24"/>
          <w:szCs w:val="24"/>
        </w:rPr>
        <w:t>ижения</w:t>
      </w:r>
    </w:p>
    <w:p w:rsidR="00064E91" w:rsidRDefault="00064E91" w:rsidP="00BA6E23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/Ф – психофизиологические основы деятельности водителя</w:t>
      </w:r>
    </w:p>
    <w:p w:rsidR="00064E91" w:rsidRDefault="00064E91" w:rsidP="00BA6E23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ОУТС – основы управления транспортным средством</w:t>
      </w:r>
    </w:p>
    <w:p w:rsidR="00064E91" w:rsidRDefault="00064E91" w:rsidP="00BA6E23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ПМП – первая помощь при ДТП (первая медицинская помощь)</w:t>
      </w:r>
    </w:p>
    <w:p w:rsidR="00064E91" w:rsidRDefault="00064E91" w:rsidP="00BA6E23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УиТО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устройство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технические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обслуживание ТС</w:t>
      </w:r>
    </w:p>
    <w:p w:rsidR="00064E91" w:rsidRDefault="00064E91" w:rsidP="00BA6E23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 – основы управление ТС кат. «С»</w:t>
      </w:r>
    </w:p>
    <w:p w:rsidR="00064E91" w:rsidRPr="006A1B03" w:rsidRDefault="00064E91" w:rsidP="00BA6E23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ер. – организация и выполнение грузовых перевозок</w:t>
      </w:r>
    </w:p>
    <w:p w:rsidR="00064E91" w:rsidRDefault="00064E91" w:rsidP="00BA6E23">
      <w:pPr>
        <w:ind w:left="142" w:firstLine="2"/>
        <w:rPr>
          <w:rFonts w:ascii="Times New Roman" w:hAnsi="Times New Roman"/>
        </w:rPr>
      </w:pPr>
    </w:p>
    <w:p w:rsidR="00064E91" w:rsidRDefault="00064E91" w:rsidP="00064E91">
      <w:pPr>
        <w:ind w:left="1416" w:firstLine="2"/>
        <w:rPr>
          <w:rFonts w:ascii="Times New Roman" w:hAnsi="Times New Roman"/>
        </w:rPr>
      </w:pPr>
    </w:p>
    <w:p w:rsidR="00064E91" w:rsidRPr="00064E91" w:rsidRDefault="00064E91" w:rsidP="00064E91">
      <w:pPr>
        <w:rPr>
          <w:szCs w:val="28"/>
        </w:rPr>
      </w:pPr>
    </w:p>
    <w:sectPr w:rsidR="00064E91" w:rsidRPr="00064E91" w:rsidSect="00BA6E2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67F1"/>
    <w:multiLevelType w:val="hybridMultilevel"/>
    <w:tmpl w:val="CB46E6CE"/>
    <w:lvl w:ilvl="0" w:tplc="F442349E">
      <w:start w:val="1"/>
      <w:numFmt w:val="decimal"/>
      <w:lvlText w:val="%1."/>
      <w:lvlJc w:val="left"/>
      <w:pPr>
        <w:ind w:left="1212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E04CB"/>
    <w:multiLevelType w:val="hybridMultilevel"/>
    <w:tmpl w:val="F808E6CC"/>
    <w:lvl w:ilvl="0" w:tplc="07C8F08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F6B521B"/>
    <w:multiLevelType w:val="hybridMultilevel"/>
    <w:tmpl w:val="8FA8B9B0"/>
    <w:lvl w:ilvl="0" w:tplc="A7807DE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5D3933"/>
    <w:multiLevelType w:val="hybridMultilevel"/>
    <w:tmpl w:val="9C722836"/>
    <w:lvl w:ilvl="0" w:tplc="40904A0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02DB2"/>
    <w:multiLevelType w:val="hybridMultilevel"/>
    <w:tmpl w:val="965239CC"/>
    <w:lvl w:ilvl="0" w:tplc="E9481D2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7849"/>
    <w:rsid w:val="00064E91"/>
    <w:rsid w:val="00072477"/>
    <w:rsid w:val="000A7849"/>
    <w:rsid w:val="000B50FB"/>
    <w:rsid w:val="00121C66"/>
    <w:rsid w:val="001623B6"/>
    <w:rsid w:val="00183B8F"/>
    <w:rsid w:val="0019037F"/>
    <w:rsid w:val="001A13F5"/>
    <w:rsid w:val="00294991"/>
    <w:rsid w:val="002B2ECE"/>
    <w:rsid w:val="002E7C21"/>
    <w:rsid w:val="0032290B"/>
    <w:rsid w:val="003328A2"/>
    <w:rsid w:val="00397175"/>
    <w:rsid w:val="00457557"/>
    <w:rsid w:val="004901A8"/>
    <w:rsid w:val="004E7A22"/>
    <w:rsid w:val="005070F1"/>
    <w:rsid w:val="00547E9F"/>
    <w:rsid w:val="0056368B"/>
    <w:rsid w:val="0056724D"/>
    <w:rsid w:val="007F64E0"/>
    <w:rsid w:val="008814FD"/>
    <w:rsid w:val="00886F61"/>
    <w:rsid w:val="00891145"/>
    <w:rsid w:val="008D7038"/>
    <w:rsid w:val="00916A00"/>
    <w:rsid w:val="00920AB2"/>
    <w:rsid w:val="00976EA5"/>
    <w:rsid w:val="00A32F88"/>
    <w:rsid w:val="00B2426F"/>
    <w:rsid w:val="00B50622"/>
    <w:rsid w:val="00B8542D"/>
    <w:rsid w:val="00B86C91"/>
    <w:rsid w:val="00B96AB3"/>
    <w:rsid w:val="00BA6E23"/>
    <w:rsid w:val="00BC3F49"/>
    <w:rsid w:val="00BD7A44"/>
    <w:rsid w:val="00C24ADC"/>
    <w:rsid w:val="00C43D33"/>
    <w:rsid w:val="00C913EE"/>
    <w:rsid w:val="00C933D7"/>
    <w:rsid w:val="00C97DAA"/>
    <w:rsid w:val="00CB2240"/>
    <w:rsid w:val="00CF5982"/>
    <w:rsid w:val="00D47CCB"/>
    <w:rsid w:val="00D61203"/>
    <w:rsid w:val="00DB39D7"/>
    <w:rsid w:val="00DE5E89"/>
    <w:rsid w:val="00E12E7D"/>
    <w:rsid w:val="00E41F7A"/>
    <w:rsid w:val="00E636A5"/>
    <w:rsid w:val="00E6737F"/>
    <w:rsid w:val="00E96F57"/>
    <w:rsid w:val="00ED7ED3"/>
    <w:rsid w:val="00F40576"/>
    <w:rsid w:val="00F603FF"/>
    <w:rsid w:val="00F614EB"/>
    <w:rsid w:val="00F809B5"/>
    <w:rsid w:val="00FA27E9"/>
    <w:rsid w:val="00FE2F6D"/>
    <w:rsid w:val="00FE626D"/>
    <w:rsid w:val="00FF4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F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01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5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90FA5-0BDE-47D4-98AF-A1F2EF58B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50</cp:revision>
  <cp:lastPrinted>2020-01-18T04:14:00Z</cp:lastPrinted>
  <dcterms:created xsi:type="dcterms:W3CDTF">2010-07-21T04:52:00Z</dcterms:created>
  <dcterms:modified xsi:type="dcterms:W3CDTF">2020-04-06T07:32:00Z</dcterms:modified>
</cp:coreProperties>
</file>